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86D6007" w14:textId="61C0395F" w:rsidR="00F12D84" w:rsidRDefault="00F12D84" w:rsidP="00F12D84">
      <w:pPr>
        <w:widowControl/>
        <w:autoSpaceDE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A139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709</w:t>
      </w:r>
      <w:bookmarkStart w:id="0" w:name="_GoBack"/>
      <w:bookmarkEnd w:id="0"/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/2025</w:t>
      </w:r>
    </w:p>
    <w:p w14:paraId="2709BA65" w14:textId="77777777" w:rsidR="00F12D84" w:rsidRDefault="00F12D84" w:rsidP="00F12D84">
      <w:pPr>
        <w:widowControl/>
        <w:autoSpaceDE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B4083F7" w14:textId="77777777" w:rsidR="00F12D84" w:rsidRDefault="00F12D84" w:rsidP="00F12D84">
      <w:pPr>
        <w:pStyle w:val="Recuodecorpodetexto"/>
        <w:spacing w:line="360" w:lineRule="auto"/>
        <w:ind w:left="4253"/>
        <w:jc w:val="both"/>
        <w:rPr>
          <w:sz w:val="24"/>
          <w:szCs w:val="24"/>
        </w:rPr>
      </w:pPr>
    </w:p>
    <w:p w14:paraId="35137B50" w14:textId="77777777" w:rsidR="00F12D84" w:rsidRDefault="00F12D84" w:rsidP="00F12D84">
      <w:pPr>
        <w:pStyle w:val="Recuodecorpodetexto"/>
        <w:spacing w:line="360" w:lineRule="auto"/>
        <w:ind w:left="4253"/>
        <w:jc w:val="both"/>
        <w:rPr>
          <w:sz w:val="24"/>
          <w:szCs w:val="24"/>
        </w:rPr>
      </w:pPr>
      <w:r>
        <w:rPr>
          <w:sz w:val="24"/>
          <w:szCs w:val="24"/>
        </w:rPr>
        <w:t>O Prefeito Municipal de Natividade, no uso das atribuições que lhe são conferidas combinadas com a LOM e a Lei nº 1071/2021;</w:t>
      </w:r>
    </w:p>
    <w:p w14:paraId="476E8B12" w14:textId="77777777" w:rsidR="00F12D84" w:rsidRDefault="00F12D84" w:rsidP="00F12D84">
      <w:pPr>
        <w:pStyle w:val="Recuodecorpodetexto"/>
        <w:spacing w:line="360" w:lineRule="auto"/>
        <w:ind w:left="4253"/>
        <w:jc w:val="both"/>
        <w:rPr>
          <w:b/>
          <w:sz w:val="24"/>
          <w:szCs w:val="24"/>
        </w:rPr>
      </w:pPr>
    </w:p>
    <w:p w14:paraId="76DA17AA" w14:textId="35D177F6" w:rsidR="00F12D84" w:rsidRDefault="00F12D84" w:rsidP="00F12D84">
      <w:pPr>
        <w:rPr>
          <w:bCs/>
          <w:i/>
          <w:sz w:val="24"/>
          <w:szCs w:val="24"/>
        </w:rPr>
      </w:pPr>
      <w:r>
        <w:rPr>
          <w:b/>
          <w:bCs/>
          <w:i/>
          <w:sz w:val="24"/>
          <w:szCs w:val="24"/>
        </w:rPr>
        <w:t>Considerando</w:t>
      </w:r>
      <w:r>
        <w:rPr>
          <w:bCs/>
          <w:i/>
          <w:sz w:val="24"/>
          <w:szCs w:val="24"/>
        </w:rPr>
        <w:t xml:space="preserve"> o oficio n° 279/2025 exarado pela Secretaria de Educação;</w:t>
      </w:r>
    </w:p>
    <w:p w14:paraId="27CAC4B4" w14:textId="77777777" w:rsidR="00F12D84" w:rsidRDefault="00F12D84" w:rsidP="00F12D84">
      <w:pPr>
        <w:rPr>
          <w:i/>
          <w:sz w:val="24"/>
          <w:szCs w:val="24"/>
        </w:rPr>
      </w:pPr>
    </w:p>
    <w:p w14:paraId="28E8EF41" w14:textId="77777777" w:rsidR="00F12D84" w:rsidRDefault="00F12D84" w:rsidP="00F12D8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Resolve:</w:t>
      </w:r>
    </w:p>
    <w:p w14:paraId="0B2F5D7E" w14:textId="77777777" w:rsidR="00F12D84" w:rsidRDefault="00F12D84" w:rsidP="00F12D84">
      <w:pPr>
        <w:jc w:val="both"/>
        <w:rPr>
          <w:b/>
          <w:sz w:val="24"/>
          <w:szCs w:val="24"/>
        </w:rPr>
      </w:pPr>
    </w:p>
    <w:p w14:paraId="33226C30" w14:textId="77777777" w:rsidR="00F12D84" w:rsidRDefault="00F12D84" w:rsidP="00F12D84">
      <w:pPr>
        <w:spacing w:line="360" w:lineRule="auto"/>
        <w:ind w:firstLine="1080"/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Art. 1º. Revogar a Portaria nº 447/2025 e Nomear </w:t>
      </w:r>
      <w:r>
        <w:rPr>
          <w:bCs/>
          <w:sz w:val="24"/>
          <w:szCs w:val="24"/>
        </w:rPr>
        <w:t xml:space="preserve">os </w:t>
      </w:r>
      <w:r>
        <w:rPr>
          <w:b/>
          <w:bCs/>
          <w:sz w:val="24"/>
          <w:szCs w:val="24"/>
        </w:rPr>
        <w:t>Conselheiros Municipal de Educação</w:t>
      </w:r>
      <w:r>
        <w:rPr>
          <w:bCs/>
          <w:sz w:val="24"/>
          <w:szCs w:val="24"/>
        </w:rPr>
        <w:t>, para o mandato de 2 anos conforme relacionados abaixo, sem ônus para os cofres municipais, porém, esta tarefa é considerada de relevante interesse público.</w:t>
      </w:r>
    </w:p>
    <w:p w14:paraId="4A9D36DE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4"/>
          <w:szCs w:val="24"/>
        </w:rPr>
      </w:pPr>
    </w:p>
    <w:p w14:paraId="0C4EBCCA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 xml:space="preserve"> I – Representantes de pais de alunos:</w:t>
      </w:r>
    </w:p>
    <w:p w14:paraId="43AD5891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Titular: Luciana de Moraes Almeida da Silva</w:t>
      </w:r>
    </w:p>
    <w:p w14:paraId="6C2B7B94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Suplente: Taísa de Mattos Simplício</w:t>
      </w:r>
    </w:p>
    <w:p w14:paraId="5B30D2DA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Titular: Gislaine Aparecida Guedes Madeira</w:t>
      </w:r>
    </w:p>
    <w:p w14:paraId="7B15D939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Suplente: Thais Natividade Mendes da Silva</w:t>
      </w:r>
    </w:p>
    <w:p w14:paraId="103B4C5B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4DED0138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II – Representantes de associação de apoio à Escola, Caixas ou Conselho Escolar:</w:t>
      </w:r>
    </w:p>
    <w:p w14:paraId="1854AA19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Titular: Luciana Maria Moura de Souza Rodrigues</w:t>
      </w:r>
    </w:p>
    <w:p w14:paraId="030E3204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Suplente: Nilcilaine Cabral de Amorim</w:t>
      </w:r>
    </w:p>
    <w:p w14:paraId="52A16804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152053E0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III – Representantes de Escola Privada de Educação Infantil:</w:t>
      </w:r>
    </w:p>
    <w:p w14:paraId="143E6A81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Titular: Ana Roberta Barreto Lopes</w:t>
      </w:r>
    </w:p>
    <w:p w14:paraId="39889E32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Suplente: Sheila Lemos Tinoco Vargas</w:t>
      </w:r>
    </w:p>
    <w:p w14:paraId="4929BB01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60F80335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</w:p>
    <w:p w14:paraId="259FED09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IV – Representantes de professor municipal de Ensino Fundamental:</w:t>
      </w:r>
    </w:p>
    <w:p w14:paraId="03553183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Titular: Melina de Almeida Ferreira Alves Glória</w:t>
      </w:r>
    </w:p>
    <w:p w14:paraId="76592DC0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Suplente: Monique Francisca de Souza</w:t>
      </w:r>
    </w:p>
    <w:p w14:paraId="563D23AD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028E773F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V – Representantes de professor municipal de Ensino Fundamental:</w:t>
      </w:r>
    </w:p>
    <w:p w14:paraId="2E8165BC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Titular: Maria das Graças Estanislau M. M. De Pinho</w:t>
      </w:r>
    </w:p>
    <w:p w14:paraId="35289978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Suplente: Adão Corcine Gomes Villar Junior</w:t>
      </w:r>
    </w:p>
    <w:p w14:paraId="7194559A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62A4D9F2" w14:textId="77777777" w:rsidR="00F12D84" w:rsidRDefault="00F12D84" w:rsidP="00F12D84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VI – Representantes de professor da Educação Especial ou da Educação de Jovens e Adultos:</w:t>
      </w:r>
    </w:p>
    <w:p w14:paraId="694A136B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Titular: Polyana Sidoré de Castro</w:t>
      </w:r>
    </w:p>
    <w:p w14:paraId="59D7EF66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Suplente: Vagner Miranda de Moraes</w:t>
      </w:r>
    </w:p>
    <w:p w14:paraId="4C07FBBD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695159C6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VII – Representantes de Supervisores ou Inspetores Educacionais:</w:t>
      </w:r>
    </w:p>
    <w:p w14:paraId="70EDF225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Titular: Mariley Barbosa de Souza</w:t>
      </w:r>
    </w:p>
    <w:p w14:paraId="736F60E3" w14:textId="77777777" w:rsidR="00F12D84" w:rsidRDefault="00F12D84" w:rsidP="00F12D84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Suplente: Sara Silvério</w:t>
      </w:r>
    </w:p>
    <w:p w14:paraId="12E4D097" w14:textId="77777777" w:rsidR="00F12D84" w:rsidRDefault="00F12D84" w:rsidP="00F12D84">
      <w:pPr>
        <w:widowControl/>
        <w:autoSpaceDE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F22E886" w14:textId="4E8DF0DF" w:rsidR="00F12D84" w:rsidRDefault="00F12D84" w:rsidP="00F12D84">
      <w:pPr>
        <w:widowControl/>
        <w:autoSpaceDE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data, retroagindo seus efeitos a partir de 10 de Março de 2025.</w:t>
      </w:r>
    </w:p>
    <w:p w14:paraId="47EE899B" w14:textId="77777777" w:rsidR="00F12D84" w:rsidRDefault="00F12D84" w:rsidP="00F12D84">
      <w:pPr>
        <w:pStyle w:val="Corpodetexto"/>
        <w:rPr>
          <w:rFonts w:ascii="Times New Roman"/>
          <w:sz w:val="20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77F4D1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33FE2">
        <w:rPr>
          <w:rFonts w:ascii="Times New Roman" w:hAnsi="Times New Roman"/>
          <w:bCs/>
          <w:i/>
          <w:iCs/>
          <w:sz w:val="24"/>
          <w:szCs w:val="24"/>
        </w:rPr>
        <w:t>24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139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12D84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2025-07-02T14:10:00Z</cp:lastPrinted>
  <dcterms:created xsi:type="dcterms:W3CDTF">2025-07-03T14:12:00Z</dcterms:created>
  <dcterms:modified xsi:type="dcterms:W3CDTF">2025-07-03T15:55:00Z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