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23E7BD0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E2990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212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4FEF6DD6" w:rsidR="00EB1C85" w:rsidRPr="00CA3044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T</w:t>
      </w:r>
      <w:r w:rsidR="00473F6F">
        <w:rPr>
          <w:rFonts w:ascii="Times New Roman" w:hAnsi="Times New Roman"/>
          <w:sz w:val="24"/>
          <w:szCs w:val="24"/>
        </w:rPr>
        <w:t>ransportes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39E32D6F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5B52E054" w14:textId="77777777" w:rsidR="00EB1C85" w:rsidRPr="00CA3044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4AB60511" w:rsidR="00EB1C85" w:rsidRPr="00CA3044" w:rsidRDefault="00EB1C85" w:rsidP="00EB1C85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73F6F">
        <w:rPr>
          <w:rFonts w:ascii="Times New Roman" w:eastAsia="Times New Roman" w:hAnsi="Times New Roman"/>
          <w:b/>
          <w:color w:val="000000"/>
          <w:sz w:val="24"/>
          <w:szCs w:val="24"/>
        </w:rPr>
        <w:t>JOSÉ THIAGO VARGAS FIALHO</w:t>
      </w:r>
    </w:p>
    <w:p w14:paraId="3C8F8E8F" w14:textId="77777777"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1CF4E7BA" w:rsidR="00EB1C85" w:rsidRPr="00EC4E03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73F6F">
        <w:rPr>
          <w:rFonts w:ascii="Times New Roman" w:eastAsia="Times New Roman" w:hAnsi="Times New Roman"/>
          <w:b/>
          <w:color w:val="000000"/>
          <w:sz w:val="24"/>
          <w:szCs w:val="24"/>
        </w:rPr>
        <w:t>JUCELINO LIMA GARCIA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3ED3837" w14:textId="77777777" w:rsidR="00473F6F" w:rsidRDefault="00473F6F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73F6F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6E2990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2025-01-14T18:26:00Z</dcterms:created>
  <dcterms:modified xsi:type="dcterms:W3CDTF">2025-01-15T15:18:00Z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