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CF448B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52F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342808EC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D</w:t>
      </w:r>
      <w:r w:rsidR="00120238">
        <w:rPr>
          <w:rFonts w:ascii="Times New Roman" w:eastAsia="Times New Roman" w:hAnsi="Times New Roman" w:cs="Times New Roman"/>
          <w:b/>
          <w:szCs w:val="24"/>
          <w:lang w:val="pt-BR" w:eastAsia="pt-BR"/>
        </w:rPr>
        <w:t>esclassificação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120238">
        <w:rPr>
          <w:rFonts w:ascii="Times New Roman" w:eastAsia="Times New Roman" w:hAnsi="Times New Roman" w:cs="Times New Roman"/>
          <w:b/>
          <w:szCs w:val="24"/>
          <w:lang w:val="pt-BR" w:eastAsia="pt-BR"/>
        </w:rPr>
        <w:t>MARCELLY FERREIRA BALDAN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7B6ED6">
        <w:rPr>
          <w:rFonts w:ascii="Times New Roman" w:eastAsia="Times New Roman" w:hAnsi="Times New Roman" w:cs="Times New Roman"/>
          <w:b/>
          <w:szCs w:val="24"/>
          <w:lang w:val="pt-BR" w:eastAsia="pt-BR"/>
        </w:rPr>
        <w:t>Mediador Escolar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 </w:t>
      </w:r>
      <w:r w:rsidR="007B6ED6">
        <w:rPr>
          <w:rFonts w:ascii="Times New Roman" w:eastAsia="Times New Roman" w:hAnsi="Times New Roman" w:cs="Times New Roman"/>
          <w:szCs w:val="24"/>
          <w:lang w:val="pt-BR" w:eastAsia="pt-BR"/>
        </w:rPr>
        <w:t>1</w:t>
      </w:r>
      <w:r w:rsidR="00120238">
        <w:rPr>
          <w:rFonts w:ascii="Times New Roman" w:eastAsia="Times New Roman" w:hAnsi="Times New Roman" w:cs="Times New Roman"/>
          <w:szCs w:val="24"/>
          <w:lang w:val="pt-BR" w:eastAsia="pt-BR"/>
        </w:rPr>
        <w:t>8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º lugar, </w:t>
      </w:r>
      <w:r w:rsidR="00120238">
        <w:rPr>
          <w:rFonts w:ascii="Times New Roman" w:eastAsia="Times New Roman" w:hAnsi="Times New Roman" w:cs="Times New Roman"/>
          <w:szCs w:val="24"/>
          <w:lang w:val="pt-BR" w:eastAsia="pt-BR"/>
        </w:rPr>
        <w:t>em decorrência d</w:t>
      </w:r>
      <w:r w:rsidR="004E08AD">
        <w:rPr>
          <w:rFonts w:ascii="Times New Roman" w:eastAsia="Times New Roman" w:hAnsi="Times New Roman" w:cs="Times New Roman"/>
          <w:szCs w:val="24"/>
          <w:lang w:val="pt-BR" w:eastAsia="pt-BR"/>
        </w:rPr>
        <w:t>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não </w:t>
      </w:r>
      <w:bookmarkStart w:id="0" w:name="_GoBack"/>
      <w:bookmarkEnd w:id="0"/>
      <w:r w:rsidR="00120238">
        <w:rPr>
          <w:rFonts w:ascii="Times New Roman" w:eastAsia="Times New Roman" w:hAnsi="Times New Roman" w:cs="Times New Roman"/>
          <w:szCs w:val="24"/>
          <w:lang w:val="pt-BR" w:eastAsia="pt-BR"/>
        </w:rPr>
        <w:t>cumprimento dos requisitos exigidos nas normas do Concurso Público, conforme previsto no item 1.1.4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.</w:t>
      </w:r>
      <w:r w:rsidR="00120238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do Edital nº 01/2024.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20238"/>
    <w:rsid w:val="00177DD2"/>
    <w:rsid w:val="00186D78"/>
    <w:rsid w:val="001A0F5E"/>
    <w:rsid w:val="001A2B12"/>
    <w:rsid w:val="001B1C63"/>
    <w:rsid w:val="00206971"/>
    <w:rsid w:val="00241AB0"/>
    <w:rsid w:val="00252F69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B3BC7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4E08A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7B6ED6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2025-07-31T18:39:00Z</cp:lastPrinted>
  <dcterms:created xsi:type="dcterms:W3CDTF">2025-07-31T18:39:00Z</dcterms:created>
  <dcterms:modified xsi:type="dcterms:W3CDTF">2025-08-01T14:30:00Z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