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1D9A2C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5D238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9C17FA0" w14:textId="5DDD3CC5" w:rsidR="005D238B" w:rsidRPr="005F08F0" w:rsidRDefault="005D238B" w:rsidP="005D238B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1160/2022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4A0559" w14:textId="77777777" w:rsidR="005D238B" w:rsidRPr="005F08F0" w:rsidRDefault="005D238B" w:rsidP="005D238B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5BC1A93" w14:textId="292FC7C3" w:rsidR="005D238B" w:rsidRPr="00FA20C5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FA20C5">
        <w:rPr>
          <w:rFonts w:ascii="Times New Roman" w:hAnsi="Times New Roman" w:cs="Times New Roman"/>
          <w:b/>
          <w:sz w:val="24"/>
          <w:szCs w:val="24"/>
          <w:lang w:val="pt-BR" w:eastAsia="en-US"/>
        </w:rPr>
        <w:t>Considerando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a Portaria nº 137/2025 do Município de Tombos-MG:</w:t>
      </w:r>
    </w:p>
    <w:p w14:paraId="1C543AF8" w14:textId="5D4D8DC9" w:rsidR="005D238B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Receber por cessão,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a servidora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NEUSA SOARES DA COSTA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ocupante do cargo de 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Farmacêutico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pertencente ao quadro de pessoal da Prefeitura Municipal de 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>Tombos-MG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(Órgão Cedente)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suas atividades junto a Secretaria Municipal de Saúde</w:t>
      </w:r>
      <w:r w:rsidR="008E219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no período de 01/07/2025 a </w:t>
      </w:r>
      <w:r w:rsidR="00912B7C">
        <w:rPr>
          <w:rFonts w:ascii="Times New Roman" w:hAnsi="Times New Roman" w:cs="Times New Roman"/>
          <w:bCs/>
          <w:sz w:val="24"/>
          <w:szCs w:val="24"/>
          <w:lang w:val="pt-BR" w:eastAsia="en-US"/>
        </w:rPr>
        <w:t>31/12/2028.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6666ED18" w14:textId="77777777" w:rsidR="005D238B" w:rsidRDefault="005D238B" w:rsidP="005D238B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ab/>
      </w:r>
    </w:p>
    <w:p w14:paraId="15A2A9FB" w14:textId="77777777" w:rsidR="005D238B" w:rsidRPr="005D2916" w:rsidRDefault="005D238B" w:rsidP="005D238B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Art. 2º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–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ônus da cessão, no que refere </w:t>
      </w:r>
      <w:r w:rsidRP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>as despesas relacionadas ao pagamento dos vencimentos, férias, 13° salário, encargos tributários e demais vantagens de direito do servidor cedido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caberá ao cessionário.</w:t>
      </w:r>
    </w:p>
    <w:p w14:paraId="244BB0AA" w14:textId="2F6A731C" w:rsidR="00C252DE" w:rsidRPr="00C252DE" w:rsidRDefault="00C252DE" w:rsidP="002D5B16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6C144C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2D5B1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E2198" w:rsidRDefault="008E2198" w:rsidP="00403CBD">
      <w:r>
        <w:separator/>
      </w:r>
    </w:p>
  </w:endnote>
  <w:endnote w:type="continuationSeparator" w:id="0">
    <w:p w14:paraId="1910C04E" w14:textId="77777777" w:rsidR="008E2198" w:rsidRDefault="008E219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E2198" w:rsidRDefault="008E2198" w:rsidP="00403CBD">
    <w:pPr>
      <w:pStyle w:val="Corpodetexto"/>
      <w:spacing w:before="4"/>
      <w:rPr>
        <w:sz w:val="23"/>
      </w:rPr>
    </w:pPr>
  </w:p>
  <w:p w14:paraId="05FDEC4D" w14:textId="77777777" w:rsidR="008E2198" w:rsidRPr="00A26433" w:rsidRDefault="008E219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E2198" w:rsidRPr="00A26433" w:rsidRDefault="008E219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E2198" w:rsidRPr="00A26433" w:rsidRDefault="008E219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E2198" w:rsidRPr="00A26433" w:rsidRDefault="008E219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E2198" w:rsidRDefault="008E219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E2198" w:rsidRDefault="008E2198" w:rsidP="00403CBD">
      <w:r>
        <w:separator/>
      </w:r>
    </w:p>
  </w:footnote>
  <w:footnote w:type="continuationSeparator" w:id="0">
    <w:p w14:paraId="3C18844C" w14:textId="77777777" w:rsidR="008E2198" w:rsidRDefault="008E219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8E2198" w:rsidRDefault="008E2198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8E2198" w:rsidRDefault="008E2198">
    <w:pPr>
      <w:pStyle w:val="Cabealho"/>
    </w:pPr>
  </w:p>
  <w:p w14:paraId="046E70C1" w14:textId="7713A62D" w:rsidR="008E2198" w:rsidRDefault="008E2198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2D5B16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238B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8E2198"/>
    <w:rsid w:val="0090473F"/>
    <w:rsid w:val="00912B7C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2025-07-07T17:35:00Z</cp:lastPrinted>
  <dcterms:created xsi:type="dcterms:W3CDTF">2025-07-07T17:36:00Z</dcterms:created>
  <dcterms:modified xsi:type="dcterms:W3CDTF">2025-07-07T17:36:00Z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