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036E96F" w14:textId="77777777" w:rsidR="00DC3FC8" w:rsidRDefault="00DC3FC8" w:rsidP="00DC3FC8">
      <w:pPr>
        <w:jc w:val="center"/>
        <w:rPr>
          <w:sz w:val="24"/>
          <w:szCs w:val="24"/>
        </w:rPr>
      </w:pP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PORTARIA GP Nº 710/2025</w:t>
      </w:r>
      <w:r>
        <w:rPr>
          <w:sz w:val="24"/>
          <w:szCs w:val="24"/>
        </w:rPr>
        <w:t xml:space="preserve"> </w:t>
      </w:r>
    </w:p>
    <w:p w14:paraId="25A60CC9" w14:textId="77777777" w:rsidR="00DC3FC8" w:rsidRDefault="00DC3FC8" w:rsidP="00DC3FC8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</w:p>
    <w:p w14:paraId="6E453D1B" w14:textId="77777777" w:rsidR="00DC3FC8" w:rsidRDefault="00DC3FC8" w:rsidP="00DC3FC8">
      <w:pPr>
        <w:spacing w:line="360" w:lineRule="auto"/>
        <w:ind w:leftChars="1950" w:left="4291" w:hanging="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 são conferidas pelos incisos VI</w:t>
      </w:r>
      <w:proofErr w:type="gramEnd"/>
      <w:r>
        <w:rPr>
          <w:sz w:val="24"/>
          <w:szCs w:val="24"/>
        </w:rPr>
        <w:t>, XXIV, artigo 68 da LOM, e em especial pela Lei nº 1014/2020;</w:t>
      </w:r>
    </w:p>
    <w:p w14:paraId="71461696" w14:textId="77777777" w:rsidR="00DC3FC8" w:rsidRDefault="00DC3FC8" w:rsidP="00DC3FC8">
      <w:pPr>
        <w:spacing w:line="360" w:lineRule="auto"/>
        <w:rPr>
          <w:sz w:val="24"/>
          <w:szCs w:val="24"/>
        </w:rPr>
      </w:pPr>
    </w:p>
    <w:p w14:paraId="28DD7A58" w14:textId="77777777" w:rsidR="00DC3FC8" w:rsidRDefault="00DC3FC8" w:rsidP="00DC3FC8">
      <w:pPr>
        <w:spacing w:line="360" w:lineRule="auto"/>
        <w:rPr>
          <w:sz w:val="24"/>
          <w:szCs w:val="24"/>
        </w:rPr>
      </w:pPr>
    </w:p>
    <w:p w14:paraId="53AB5391" w14:textId="77777777" w:rsidR="00DC3FC8" w:rsidRDefault="00DC3FC8" w:rsidP="00DC3FC8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Resolve</w:t>
      </w:r>
      <w:r>
        <w:rPr>
          <w:sz w:val="24"/>
          <w:szCs w:val="24"/>
        </w:rPr>
        <w:t>:</w:t>
      </w:r>
    </w:p>
    <w:p w14:paraId="6EB1B418" w14:textId="77777777" w:rsidR="00DC3FC8" w:rsidRDefault="00DC3FC8" w:rsidP="00DC3FC8">
      <w:pPr>
        <w:spacing w:line="360" w:lineRule="auto"/>
        <w:rPr>
          <w:sz w:val="24"/>
          <w:szCs w:val="24"/>
        </w:rPr>
      </w:pPr>
    </w:p>
    <w:p w14:paraId="3256F56E" w14:textId="77777777" w:rsidR="00DC3FC8" w:rsidRDefault="00DC3FC8" w:rsidP="00DC3FC8">
      <w:pPr>
        <w:jc w:val="both"/>
        <w:rPr>
          <w:sz w:val="24"/>
          <w:szCs w:val="24"/>
        </w:rPr>
      </w:pPr>
    </w:p>
    <w:p w14:paraId="4D12486A" w14:textId="6DB47EC5" w:rsidR="00DC3FC8" w:rsidRDefault="00DC3FC8" w:rsidP="006D4036">
      <w:pPr>
        <w:spacing w:line="276" w:lineRule="auto"/>
        <w:ind w:firstLine="720"/>
        <w:jc w:val="both"/>
        <w:rPr>
          <w:sz w:val="24"/>
          <w:szCs w:val="24"/>
        </w:rPr>
      </w:pPr>
      <w:r w:rsidRPr="006D4036">
        <w:rPr>
          <w:b/>
          <w:sz w:val="24"/>
          <w:szCs w:val="24"/>
        </w:rPr>
        <w:t>Art. 1º.</w:t>
      </w:r>
      <w:r>
        <w:rPr>
          <w:i/>
          <w:sz w:val="24"/>
          <w:szCs w:val="24"/>
        </w:rPr>
        <w:t xml:space="preserve"> –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DESIGNAR</w:t>
      </w:r>
      <w:r>
        <w:rPr>
          <w:sz w:val="24"/>
          <w:szCs w:val="24"/>
        </w:rPr>
        <w:t xml:space="preserve"> o </w:t>
      </w:r>
      <w:r>
        <w:rPr>
          <w:b/>
          <w:sz w:val="24"/>
          <w:szCs w:val="24"/>
        </w:rPr>
        <w:t xml:space="preserve">Sr. </w:t>
      </w:r>
      <w:r w:rsidR="00106E21">
        <w:rPr>
          <w:b/>
          <w:sz w:val="24"/>
          <w:szCs w:val="24"/>
        </w:rPr>
        <w:t>Marcello Pinto Ribeiro</w:t>
      </w:r>
      <w:r>
        <w:rPr>
          <w:sz w:val="24"/>
          <w:szCs w:val="24"/>
        </w:rPr>
        <w:t xml:space="preserve">, para ser o responsável pelo regime de adiantamento de despesas previamente empenhadas e pagas, a serem gastos pela </w:t>
      </w:r>
      <w:r>
        <w:rPr>
          <w:b/>
          <w:sz w:val="24"/>
          <w:szCs w:val="24"/>
        </w:rPr>
        <w:t xml:space="preserve">Secretaria Municipal de </w:t>
      </w:r>
      <w:r w:rsidR="00106E21">
        <w:rPr>
          <w:b/>
          <w:sz w:val="24"/>
          <w:szCs w:val="24"/>
        </w:rPr>
        <w:t>Estradas Vicinais</w:t>
      </w:r>
      <w:r>
        <w:rPr>
          <w:sz w:val="24"/>
          <w:szCs w:val="24"/>
        </w:rPr>
        <w:t>,</w:t>
      </w:r>
      <w:r w:rsidRPr="00451A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pelo regime de adiantamento de despesas previamente empenhadas e pagas, até o valor individual de </w:t>
      </w:r>
      <w:r>
        <w:rPr>
          <w:b/>
          <w:sz w:val="24"/>
          <w:szCs w:val="24"/>
        </w:rPr>
        <w:t xml:space="preserve">R$ </w:t>
      </w:r>
      <w:r w:rsidR="00736128">
        <w:rPr>
          <w:b/>
          <w:sz w:val="24"/>
          <w:szCs w:val="24"/>
        </w:rPr>
        <w:t>1.592,08 (mil quinhentos e noventa e dois reais e oito centavos</w:t>
      </w:r>
      <w:r>
        <w:rPr>
          <w:b/>
          <w:sz w:val="24"/>
          <w:szCs w:val="24"/>
        </w:rPr>
        <w:t>)</w:t>
      </w:r>
      <w:r>
        <w:rPr>
          <w:sz w:val="24"/>
          <w:szCs w:val="24"/>
        </w:rPr>
        <w:t xml:space="preserve"> a serem gastos com a </w:t>
      </w:r>
      <w:r w:rsidRPr="001023FF">
        <w:rPr>
          <w:b/>
          <w:sz w:val="24"/>
          <w:szCs w:val="24"/>
        </w:rPr>
        <w:t xml:space="preserve">Secretaria Municipal de </w:t>
      </w:r>
      <w:r w:rsidR="00106E21">
        <w:rPr>
          <w:b/>
          <w:sz w:val="24"/>
          <w:szCs w:val="24"/>
        </w:rPr>
        <w:t>Estradas Vicinais</w:t>
      </w:r>
      <w:proofErr w:type="gramStart"/>
      <w:r w:rsidR="00106E21">
        <w:rPr>
          <w:b/>
          <w:sz w:val="24"/>
          <w:szCs w:val="24"/>
        </w:rPr>
        <w:t xml:space="preserve"> </w:t>
      </w:r>
      <w:r w:rsidRPr="001023FF">
        <w:rPr>
          <w:b/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e posterior prestação de contas conforme as normas da Lei nº. 088/99.</w:t>
      </w:r>
    </w:p>
    <w:p w14:paraId="5170E0F9" w14:textId="77777777" w:rsidR="00DC3FC8" w:rsidRDefault="00DC3FC8" w:rsidP="00DC3FC8">
      <w:pPr>
        <w:spacing w:line="276" w:lineRule="auto"/>
        <w:ind w:firstLine="1134"/>
        <w:jc w:val="both"/>
        <w:rPr>
          <w:sz w:val="24"/>
          <w:szCs w:val="24"/>
        </w:rPr>
      </w:pPr>
    </w:p>
    <w:p w14:paraId="7273A1D2" w14:textId="77777777" w:rsidR="00DC3FC8" w:rsidRDefault="00DC3FC8" w:rsidP="00DC3FC8">
      <w:pPr>
        <w:spacing w:line="276" w:lineRule="auto"/>
        <w:ind w:firstLine="720"/>
        <w:jc w:val="both"/>
        <w:rPr>
          <w:sz w:val="24"/>
          <w:szCs w:val="24"/>
        </w:rPr>
      </w:pPr>
    </w:p>
    <w:p w14:paraId="5913EEAC" w14:textId="77777777" w:rsidR="00DC3FC8" w:rsidRDefault="00DC3FC8" w:rsidP="00DC3FC8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Art. 2.º</w:t>
      </w:r>
      <w:r>
        <w:rPr>
          <w:sz w:val="24"/>
          <w:szCs w:val="24"/>
        </w:rPr>
        <w:t xml:space="preserve"> - Esta portaria entra em vigor na presente data.</w:t>
      </w:r>
      <w:bookmarkStart w:id="0" w:name="_GoBack"/>
      <w:bookmarkEnd w:id="0"/>
    </w:p>
    <w:p w14:paraId="6CB82036" w14:textId="77777777" w:rsidR="00DC3FC8" w:rsidRDefault="00DC3FC8" w:rsidP="00DC3FC8">
      <w:pPr>
        <w:ind w:firstLine="540"/>
        <w:jc w:val="both"/>
        <w:rPr>
          <w:sz w:val="24"/>
          <w:szCs w:val="24"/>
        </w:rPr>
      </w:pPr>
    </w:p>
    <w:p w14:paraId="6EB8AEC0" w14:textId="77777777" w:rsidR="00DC3FC8" w:rsidRDefault="00DC3FC8" w:rsidP="00DC3FC8">
      <w:pPr>
        <w:rPr>
          <w:bCs/>
          <w:i/>
          <w:iCs/>
          <w:sz w:val="24"/>
          <w:szCs w:val="24"/>
        </w:rPr>
      </w:pPr>
    </w:p>
    <w:p w14:paraId="3E14F4C2" w14:textId="77777777" w:rsidR="00DC3FC8" w:rsidRDefault="00DC3FC8" w:rsidP="00DC3FC8">
      <w:pPr>
        <w:rPr>
          <w:sz w:val="24"/>
          <w:szCs w:val="24"/>
        </w:rPr>
      </w:pPr>
    </w:p>
    <w:p w14:paraId="2050B9C2" w14:textId="77777777" w:rsidR="00DC3FC8" w:rsidRPr="00C252DE" w:rsidRDefault="00DC3FC8" w:rsidP="00DC3FC8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1A631990" w:rsidR="00C252DE" w:rsidRPr="00DC3FC8" w:rsidRDefault="00C252DE" w:rsidP="00DC3FC8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7F4D1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33FE2">
        <w:rPr>
          <w:rFonts w:ascii="Times New Roman" w:hAnsi="Times New Roman"/>
          <w:bCs/>
          <w:i/>
          <w:iCs/>
          <w:sz w:val="24"/>
          <w:szCs w:val="24"/>
        </w:rPr>
        <w:t>24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06E21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139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036"/>
    <w:rsid w:val="006D4B40"/>
    <w:rsid w:val="006D4EEC"/>
    <w:rsid w:val="00707DD4"/>
    <w:rsid w:val="00721DF1"/>
    <w:rsid w:val="00736128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C3FC8"/>
    <w:rsid w:val="00DE42C3"/>
    <w:rsid w:val="00E13D9C"/>
    <w:rsid w:val="00E63C17"/>
    <w:rsid w:val="00EB3449"/>
    <w:rsid w:val="00EB44FD"/>
    <w:rsid w:val="00F12D84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148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2025-07-03T19:13:00Z</cp:lastPrinted>
  <dcterms:created xsi:type="dcterms:W3CDTF">2025-07-03T17:53:00Z</dcterms:created>
  <dcterms:modified xsi:type="dcterms:W3CDTF">2025-07-03T19:13:00Z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