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51E8D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3481EE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774C3">
        <w:rPr>
          <w:rFonts w:ascii="Times New Roman" w:hAnsi="Times New Roman" w:cs="Times New Roman"/>
          <w:b/>
          <w:sz w:val="24"/>
          <w:szCs w:val="24"/>
          <w:lang w:val="pt-BR" w:eastAsia="en-US"/>
        </w:rPr>
        <w:t>239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774C3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774C3" w:rsidRP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IURY HELEN NOGUEIRA E FRANCA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74C3" w:rsidRP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 Procurador Adjunto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C736DD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5774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>Procuradoria Geral do Município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B5539B4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774C3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2025-06-13T17:31:00Z</cp:lastPrinted>
  <dcterms:created xsi:type="dcterms:W3CDTF">2025-06-13T17:32:00Z</dcterms:created>
  <dcterms:modified xsi:type="dcterms:W3CDTF">2025-06-13T17:32:00Z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